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ECAE0F" w14:textId="2126D9FB" w:rsidR="00DD1480" w:rsidRDefault="0008562A">
      <w:pPr>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659264" behindDoc="0" locked="0" layoutInCell="1" allowOverlap="1" wp14:anchorId="6A85395D" wp14:editId="2C5C3725">
                <wp:simplePos x="0" y="0"/>
                <wp:positionH relativeFrom="column">
                  <wp:posOffset>1778000</wp:posOffset>
                </wp:positionH>
                <wp:positionV relativeFrom="paragraph">
                  <wp:posOffset>-601133</wp:posOffset>
                </wp:positionV>
                <wp:extent cx="2802467" cy="491066"/>
                <wp:effectExtent l="0" t="0" r="17145" b="23495"/>
                <wp:wrapNone/>
                <wp:docPr id="1" name="Rectangle 1"/>
                <wp:cNvGraphicFramePr/>
                <a:graphic xmlns:a="http://schemas.openxmlformats.org/drawingml/2006/main">
                  <a:graphicData uri="http://schemas.microsoft.com/office/word/2010/wordprocessingShape">
                    <wps:wsp>
                      <wps:cNvSpPr/>
                      <wps:spPr>
                        <a:xfrm>
                          <a:off x="0" y="0"/>
                          <a:ext cx="2802467" cy="491066"/>
                        </a:xfrm>
                        <a:prstGeom prst="rect">
                          <a:avLst/>
                        </a:prstGeom>
                      </wps:spPr>
                      <wps:style>
                        <a:lnRef idx="2">
                          <a:schemeClr val="accent6"/>
                        </a:lnRef>
                        <a:fillRef idx="1">
                          <a:schemeClr val="lt1"/>
                        </a:fillRef>
                        <a:effectRef idx="0">
                          <a:schemeClr val="accent6"/>
                        </a:effectRef>
                        <a:fontRef idx="minor">
                          <a:schemeClr val="dk1"/>
                        </a:fontRef>
                      </wps:style>
                      <wps:txbx>
                        <w:txbxContent>
                          <w:p w14:paraId="5C2C58EC" w14:textId="6F94979F" w:rsidR="0008562A" w:rsidRPr="003D1B70" w:rsidRDefault="0008562A" w:rsidP="0008562A">
                            <w:pPr>
                              <w:jc w:val="center"/>
                            </w:pPr>
                            <w:r>
                              <w:t xml:space="preserve">Chosen film: </w:t>
                            </w:r>
                            <w:r w:rsidR="003D1B70">
                              <w:rPr>
                                <w:u w:val="single"/>
                              </w:rPr>
                              <w:t>Jurassic Park (1993)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85395D" id="Rectangle 1" o:spid="_x0000_s1026" style="position:absolute;margin-left:140pt;margin-top:-47.35pt;width:220.65pt;height:38.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" fillcolor="white [3201]" strokecolor="#70ad47 [3209]" strokeweight="1pt">
                <v:textbox>
                  <w:txbxContent>
                    <w:p w14:paraId="5C2C58EC" w14:textId="6F94979F" w:rsidR="0008562A" w:rsidRPr="003D1B70" w:rsidRDefault="0008562A" w:rsidP="0008562A">
                      <w:pPr>
                        <w:jc w:val="center"/>
                      </w:pPr>
                      <w:r>
                        <w:t xml:space="preserve">Chosen film: </w:t>
                      </w:r>
                      <w:r w:rsidR="003D1B70">
                        <w:rPr>
                          <w:u w:val="single"/>
                        </w:rPr>
                        <w:t>Jurassic Park (1993)</w:t>
                      </w:r>
                    </w:p>
                  </w:txbxContent>
                </v:textbox>
              </v:rect>
            </w:pict>
          </mc:Fallback>
        </mc:AlternateContent>
      </w:r>
      <w:r w:rsidR="007C7FF3">
        <w:rPr>
          <w:rFonts w:ascii="Times New Roman" w:hAnsi="Times New Roman" w:cs="Times New Roman"/>
          <w:b/>
          <w:bCs/>
          <w:sz w:val="24"/>
          <w:szCs w:val="24"/>
        </w:rPr>
        <w:t>Directions: In Jenna Avery’s (2013) article “The Purpose and Value of Science Fiction,” she discusses the important roles the genre of Science Fiction plays in our culture.  Complete the template below for each of her four main points. Make sure to use complete sentences and discuss your chosen film in detail.</w:t>
      </w:r>
    </w:p>
    <w:tbl>
      <w:tblPr>
        <w:tblStyle w:val="TableGrid"/>
        <w:tblW w:w="0" w:type="auto"/>
        <w:tblLook w:val="04A0" w:firstRow="1" w:lastRow="0" w:firstColumn="1" w:lastColumn="0" w:noHBand="0" w:noVBand="1"/>
      </w:tblPr>
      <w:tblGrid>
        <w:gridCol w:w="2965"/>
        <w:gridCol w:w="6385"/>
      </w:tblGrid>
      <w:tr w:rsidR="007C7FF3" w14:paraId="62F51120" w14:textId="77777777" w:rsidTr="007C7FF3">
        <w:tc>
          <w:tcPr>
            <w:tcW w:w="2965" w:type="dxa"/>
          </w:tcPr>
          <w:p w14:paraId="741F74A0" w14:textId="4F369424" w:rsidR="007C7FF3" w:rsidRDefault="007C7FF3" w:rsidP="007C7FF3">
            <w:pPr>
              <w:jc w:val="center"/>
              <w:rPr>
                <w:rFonts w:ascii="Times New Roman" w:hAnsi="Times New Roman" w:cs="Times New Roman"/>
                <w:b/>
                <w:bCs/>
                <w:sz w:val="24"/>
                <w:szCs w:val="24"/>
              </w:rPr>
            </w:pPr>
            <w:r>
              <w:rPr>
                <w:rFonts w:ascii="Times New Roman" w:hAnsi="Times New Roman" w:cs="Times New Roman"/>
                <w:b/>
                <w:bCs/>
                <w:sz w:val="24"/>
                <w:szCs w:val="24"/>
              </w:rPr>
              <w:t>Quote from article</w:t>
            </w:r>
          </w:p>
        </w:tc>
        <w:tc>
          <w:tcPr>
            <w:tcW w:w="6385" w:type="dxa"/>
          </w:tcPr>
          <w:p w14:paraId="75CA0A2B" w14:textId="701D5556" w:rsidR="007C7FF3" w:rsidRDefault="007C7FF3" w:rsidP="007C7FF3">
            <w:pPr>
              <w:jc w:val="center"/>
              <w:rPr>
                <w:rFonts w:ascii="Times New Roman" w:hAnsi="Times New Roman" w:cs="Times New Roman"/>
                <w:b/>
                <w:bCs/>
                <w:sz w:val="24"/>
                <w:szCs w:val="24"/>
              </w:rPr>
            </w:pPr>
            <w:r>
              <w:rPr>
                <w:rFonts w:ascii="Times New Roman" w:hAnsi="Times New Roman" w:cs="Times New Roman"/>
                <w:b/>
                <w:bCs/>
                <w:sz w:val="24"/>
                <w:szCs w:val="24"/>
              </w:rPr>
              <w:t>Connection to chosen film?</w:t>
            </w:r>
          </w:p>
        </w:tc>
      </w:tr>
      <w:tr w:rsidR="007C7FF3" w14:paraId="154A2817" w14:textId="77777777" w:rsidTr="007C7FF3">
        <w:tc>
          <w:tcPr>
            <w:tcW w:w="2965" w:type="dxa"/>
          </w:tcPr>
          <w:p w14:paraId="68065989" w14:textId="77777777" w:rsidR="007C7FF3" w:rsidRDefault="007C7FF3" w:rsidP="007C7FF3">
            <w:pPr>
              <w:rPr>
                <w:rFonts w:ascii="Times New Roman" w:hAnsi="Times New Roman" w:cs="Times New Roman"/>
                <w:sz w:val="24"/>
                <w:szCs w:val="24"/>
              </w:rPr>
            </w:pPr>
            <w:r>
              <w:rPr>
                <w:rFonts w:ascii="Times New Roman" w:hAnsi="Times New Roman" w:cs="Times New Roman"/>
                <w:sz w:val="24"/>
                <w:szCs w:val="24"/>
              </w:rPr>
              <w:t>“Sci-Fi makes us think, wonder, and ask what if and why.”</w:t>
            </w:r>
          </w:p>
          <w:p w14:paraId="3060B911" w14:textId="77777777" w:rsidR="007C7FF3" w:rsidRPr="007C7FF3" w:rsidRDefault="007C7FF3" w:rsidP="007C7FF3">
            <w:pPr>
              <w:rPr>
                <w:rFonts w:ascii="Times New Roman" w:hAnsi="Times New Roman" w:cs="Times New Roman"/>
                <w:sz w:val="24"/>
                <w:szCs w:val="24"/>
              </w:rPr>
            </w:pPr>
          </w:p>
          <w:p w14:paraId="22501126" w14:textId="77777777" w:rsidR="007C7FF3" w:rsidRDefault="007C7FF3" w:rsidP="007C7FF3">
            <w:pPr>
              <w:rPr>
                <w:rFonts w:ascii="Times New Roman" w:hAnsi="Times New Roman" w:cs="Times New Roman"/>
                <w:sz w:val="24"/>
                <w:szCs w:val="24"/>
              </w:rPr>
            </w:pPr>
          </w:p>
          <w:p w14:paraId="68CF9E95" w14:textId="77777777" w:rsidR="007C7FF3" w:rsidRDefault="007C7FF3" w:rsidP="007C7FF3">
            <w:pPr>
              <w:rPr>
                <w:rFonts w:ascii="Times New Roman" w:hAnsi="Times New Roman" w:cs="Times New Roman"/>
                <w:sz w:val="24"/>
                <w:szCs w:val="24"/>
              </w:rPr>
            </w:pPr>
          </w:p>
          <w:p w14:paraId="29EDA21B" w14:textId="77777777" w:rsidR="007C7FF3" w:rsidRDefault="007C7FF3" w:rsidP="007C7FF3">
            <w:pPr>
              <w:rPr>
                <w:rFonts w:ascii="Times New Roman" w:hAnsi="Times New Roman" w:cs="Times New Roman"/>
                <w:sz w:val="24"/>
                <w:szCs w:val="24"/>
              </w:rPr>
            </w:pPr>
          </w:p>
          <w:p w14:paraId="284D92A7" w14:textId="2827F7E0" w:rsidR="007C7FF3" w:rsidRDefault="007C7FF3" w:rsidP="007C7FF3">
            <w:pPr>
              <w:rPr>
                <w:rFonts w:ascii="Times New Roman" w:hAnsi="Times New Roman" w:cs="Times New Roman"/>
                <w:sz w:val="24"/>
                <w:szCs w:val="24"/>
              </w:rPr>
            </w:pPr>
          </w:p>
          <w:p w14:paraId="205D259E" w14:textId="77777777" w:rsidR="007C7FF3" w:rsidRDefault="007C7FF3" w:rsidP="007C7FF3">
            <w:pPr>
              <w:rPr>
                <w:rFonts w:ascii="Times New Roman" w:hAnsi="Times New Roman" w:cs="Times New Roman"/>
                <w:sz w:val="24"/>
                <w:szCs w:val="24"/>
              </w:rPr>
            </w:pPr>
          </w:p>
          <w:p w14:paraId="045228AD" w14:textId="1C70A3EE" w:rsidR="007C7FF3" w:rsidRPr="007C7FF3" w:rsidRDefault="007C7FF3" w:rsidP="007C7FF3">
            <w:pPr>
              <w:rPr>
                <w:rFonts w:ascii="Times New Roman" w:hAnsi="Times New Roman" w:cs="Times New Roman"/>
                <w:sz w:val="24"/>
                <w:szCs w:val="24"/>
              </w:rPr>
            </w:pPr>
          </w:p>
        </w:tc>
        <w:tc>
          <w:tcPr>
            <w:tcW w:w="6385" w:type="dxa"/>
          </w:tcPr>
          <w:p w14:paraId="7AB93D8B" w14:textId="332F20EB" w:rsidR="007C7FF3" w:rsidRDefault="003D1B70" w:rsidP="003D1B70">
            <w:pPr>
              <w:rPr>
                <w:rFonts w:ascii="Times New Roman" w:hAnsi="Times New Roman" w:cs="Times New Roman"/>
                <w:sz w:val="24"/>
                <w:szCs w:val="24"/>
              </w:rPr>
            </w:pPr>
            <w:r>
              <w:rPr>
                <w:rFonts w:ascii="Times New Roman" w:hAnsi="Times New Roman" w:cs="Times New Roman"/>
                <w:sz w:val="24"/>
                <w:szCs w:val="24"/>
              </w:rPr>
              <w:t>The “what ifs” that this film makes us think about are: What if humans gained the ability to clone extinct and/or prehistoric species? What if extinct and/or prehistoric species were cloned for big-business / capitalist purposes?</w:t>
            </w:r>
          </w:p>
          <w:p w14:paraId="0E7E0AC8" w14:textId="77777777" w:rsidR="00130CF4" w:rsidRDefault="003D1B70" w:rsidP="00130CF4">
            <w:pPr>
              <w:rPr>
                <w:rFonts w:ascii="Times New Roman" w:hAnsi="Times New Roman" w:cs="Times New Roman"/>
                <w:sz w:val="24"/>
                <w:szCs w:val="24"/>
              </w:rPr>
            </w:pPr>
            <w:r>
              <w:rPr>
                <w:rFonts w:ascii="Times New Roman" w:hAnsi="Times New Roman" w:cs="Times New Roman"/>
                <w:sz w:val="24"/>
                <w:szCs w:val="24"/>
              </w:rPr>
              <w:t>The major “why” that this film makes us ask is: Why would we clone extinct and/or prehistoric species and not foresee serious consequences?</w:t>
            </w:r>
          </w:p>
          <w:p w14:paraId="5EEF16CA" w14:textId="14705780" w:rsidR="00130CF4" w:rsidRPr="00130CF4" w:rsidRDefault="00130CF4" w:rsidP="00130CF4">
            <w:pPr>
              <w:rPr>
                <w:rFonts w:ascii="Times New Roman" w:hAnsi="Times New Roman" w:cs="Times New Roman"/>
                <w:sz w:val="24"/>
                <w:szCs w:val="24"/>
              </w:rPr>
            </w:pPr>
          </w:p>
        </w:tc>
      </w:tr>
      <w:tr w:rsidR="007C7FF3" w14:paraId="3029AACA" w14:textId="77777777" w:rsidTr="007C7FF3">
        <w:tc>
          <w:tcPr>
            <w:tcW w:w="2965" w:type="dxa"/>
          </w:tcPr>
          <w:p w14:paraId="6D600FA5" w14:textId="77777777" w:rsidR="007C7FF3" w:rsidRDefault="007C7FF3" w:rsidP="007C7FF3">
            <w:pPr>
              <w:rPr>
                <w:rFonts w:ascii="Times New Roman" w:hAnsi="Times New Roman" w:cs="Times New Roman"/>
                <w:sz w:val="24"/>
                <w:szCs w:val="24"/>
              </w:rPr>
            </w:pPr>
            <w:r>
              <w:rPr>
                <w:rFonts w:ascii="Times New Roman" w:hAnsi="Times New Roman" w:cs="Times New Roman"/>
                <w:sz w:val="24"/>
                <w:szCs w:val="24"/>
              </w:rPr>
              <w:t>“Sci-fi allows us to ask hard questions about gender, racial equality, and how we treat each other.”</w:t>
            </w:r>
          </w:p>
          <w:p w14:paraId="0A6F3DD2" w14:textId="77777777" w:rsidR="007C7FF3" w:rsidRDefault="007C7FF3" w:rsidP="007C7FF3">
            <w:pPr>
              <w:rPr>
                <w:rFonts w:ascii="Times New Roman" w:hAnsi="Times New Roman" w:cs="Times New Roman"/>
                <w:sz w:val="24"/>
                <w:szCs w:val="24"/>
              </w:rPr>
            </w:pPr>
          </w:p>
          <w:p w14:paraId="5CC6D712" w14:textId="77777777" w:rsidR="007C7FF3" w:rsidRDefault="007C7FF3" w:rsidP="007C7FF3">
            <w:pPr>
              <w:rPr>
                <w:rFonts w:ascii="Times New Roman" w:hAnsi="Times New Roman" w:cs="Times New Roman"/>
                <w:sz w:val="24"/>
                <w:szCs w:val="24"/>
              </w:rPr>
            </w:pPr>
          </w:p>
          <w:p w14:paraId="5111AFFB" w14:textId="77777777" w:rsidR="007C7FF3" w:rsidRDefault="007C7FF3" w:rsidP="007C7FF3">
            <w:pPr>
              <w:rPr>
                <w:rFonts w:ascii="Times New Roman" w:hAnsi="Times New Roman" w:cs="Times New Roman"/>
                <w:sz w:val="24"/>
                <w:szCs w:val="24"/>
              </w:rPr>
            </w:pPr>
          </w:p>
          <w:p w14:paraId="413EED0C" w14:textId="3078DEB0" w:rsidR="007C7FF3" w:rsidRDefault="007C7FF3" w:rsidP="007C7FF3">
            <w:pPr>
              <w:rPr>
                <w:rFonts w:ascii="Times New Roman" w:hAnsi="Times New Roman" w:cs="Times New Roman"/>
                <w:sz w:val="24"/>
                <w:szCs w:val="24"/>
              </w:rPr>
            </w:pPr>
          </w:p>
          <w:p w14:paraId="2803D9EF" w14:textId="77777777" w:rsidR="007C7FF3" w:rsidRDefault="007C7FF3" w:rsidP="007C7FF3">
            <w:pPr>
              <w:rPr>
                <w:rFonts w:ascii="Times New Roman" w:hAnsi="Times New Roman" w:cs="Times New Roman"/>
                <w:sz w:val="24"/>
                <w:szCs w:val="24"/>
              </w:rPr>
            </w:pPr>
          </w:p>
          <w:p w14:paraId="564BD535" w14:textId="2E991171" w:rsidR="007C7FF3" w:rsidRPr="007C7FF3" w:rsidRDefault="007C7FF3" w:rsidP="007C7FF3">
            <w:pPr>
              <w:rPr>
                <w:rFonts w:ascii="Times New Roman" w:hAnsi="Times New Roman" w:cs="Times New Roman"/>
                <w:sz w:val="24"/>
                <w:szCs w:val="24"/>
              </w:rPr>
            </w:pPr>
          </w:p>
        </w:tc>
        <w:tc>
          <w:tcPr>
            <w:tcW w:w="6385" w:type="dxa"/>
          </w:tcPr>
          <w:p w14:paraId="6875E85D" w14:textId="153616FC" w:rsidR="007C7FF3" w:rsidRPr="00130CF4" w:rsidRDefault="003D1B70" w:rsidP="00130CF4">
            <w:pPr>
              <w:tabs>
                <w:tab w:val="left" w:pos="507"/>
              </w:tabs>
              <w:rPr>
                <w:rFonts w:ascii="Times New Roman" w:hAnsi="Times New Roman" w:cs="Times New Roman"/>
                <w:sz w:val="24"/>
                <w:szCs w:val="24"/>
              </w:rPr>
            </w:pPr>
            <w:r>
              <w:rPr>
                <w:rFonts w:ascii="Times New Roman" w:hAnsi="Times New Roman" w:cs="Times New Roman"/>
                <w:sz w:val="24"/>
                <w:szCs w:val="24"/>
              </w:rPr>
              <w:t xml:space="preserve">This particular film is concerned with three types of societal “treatment”:  First, it investigates the treatment between tourist parks and tourist safety (example: Jurassic Park is deemed “safe” by lawyer Donald Gennaro </w:t>
            </w:r>
            <w:r>
              <w:rPr>
                <w:rFonts w:ascii="Times New Roman" w:hAnsi="Times New Roman" w:cs="Times New Roman"/>
                <w:i/>
                <w:iCs/>
                <w:sz w:val="24"/>
                <w:szCs w:val="24"/>
              </w:rPr>
              <w:t>hastily</w:t>
            </w:r>
            <w:r>
              <w:rPr>
                <w:rFonts w:ascii="Times New Roman" w:hAnsi="Times New Roman" w:cs="Times New Roman"/>
                <w:sz w:val="24"/>
                <w:szCs w:val="24"/>
              </w:rPr>
              <w:t xml:space="preserve"> so that the corporation and himself can begin making money quick; this causes us to question what responsibility do corporations have for public safety). Second, the film investigates society’s ethical responsibility of “reviving” extinct species (as mathematician Ian Malcom says, “Scientists were so busy asking whether or not they </w:t>
            </w:r>
            <w:r>
              <w:rPr>
                <w:rFonts w:ascii="Times New Roman" w:hAnsi="Times New Roman" w:cs="Times New Roman"/>
                <w:i/>
                <w:iCs/>
                <w:sz w:val="24"/>
                <w:szCs w:val="24"/>
              </w:rPr>
              <w:t>could</w:t>
            </w:r>
            <w:r>
              <w:rPr>
                <w:rFonts w:ascii="Times New Roman" w:hAnsi="Times New Roman" w:cs="Times New Roman"/>
                <w:sz w:val="24"/>
                <w:szCs w:val="24"/>
              </w:rPr>
              <w:t xml:space="preserve">, they never asked if they </w:t>
            </w:r>
            <w:r>
              <w:rPr>
                <w:rFonts w:ascii="Times New Roman" w:hAnsi="Times New Roman" w:cs="Times New Roman"/>
                <w:i/>
                <w:iCs/>
                <w:sz w:val="24"/>
                <w:szCs w:val="24"/>
              </w:rPr>
              <w:t>should</w:t>
            </w:r>
            <w:r>
              <w:rPr>
                <w:rFonts w:ascii="Times New Roman" w:hAnsi="Times New Roman" w:cs="Times New Roman"/>
                <w:sz w:val="24"/>
                <w:szCs w:val="24"/>
              </w:rPr>
              <w:t>”). Last, the film investigates what responsibilities mankind has toward the preservation of a species (</w:t>
            </w:r>
            <w:r w:rsidR="00130CF4">
              <w:rPr>
                <w:rFonts w:ascii="Times New Roman" w:hAnsi="Times New Roman" w:cs="Times New Roman"/>
                <w:sz w:val="24"/>
                <w:szCs w:val="24"/>
              </w:rPr>
              <w:t>the implication of this goes well beyond dinosaurs to more realistic concerns of current species extinction, i.e. polar bears, cheetahs, etc.).</w:t>
            </w:r>
          </w:p>
          <w:p w14:paraId="363F298C" w14:textId="0E602555" w:rsidR="007C7FF3" w:rsidRDefault="007C7FF3" w:rsidP="007C7FF3">
            <w:pPr>
              <w:jc w:val="center"/>
              <w:rPr>
                <w:rFonts w:ascii="Times New Roman" w:hAnsi="Times New Roman" w:cs="Times New Roman"/>
                <w:b/>
                <w:bCs/>
                <w:sz w:val="24"/>
                <w:szCs w:val="24"/>
              </w:rPr>
            </w:pPr>
          </w:p>
        </w:tc>
      </w:tr>
      <w:tr w:rsidR="007C7FF3" w14:paraId="3BF8297E" w14:textId="77777777" w:rsidTr="007C7FF3">
        <w:tc>
          <w:tcPr>
            <w:tcW w:w="2965" w:type="dxa"/>
          </w:tcPr>
          <w:p w14:paraId="63212B40" w14:textId="77777777" w:rsidR="007C7FF3" w:rsidRDefault="007C7FF3" w:rsidP="007C7FF3">
            <w:pPr>
              <w:rPr>
                <w:rFonts w:ascii="Times New Roman" w:hAnsi="Times New Roman" w:cs="Times New Roman"/>
                <w:sz w:val="24"/>
                <w:szCs w:val="24"/>
              </w:rPr>
            </w:pPr>
            <w:r>
              <w:rPr>
                <w:rFonts w:ascii="Times New Roman" w:hAnsi="Times New Roman" w:cs="Times New Roman"/>
                <w:sz w:val="24"/>
                <w:szCs w:val="24"/>
              </w:rPr>
              <w:t>“Sci-Fi looks ahead to the future and asks, is this where we want to end up?”</w:t>
            </w:r>
          </w:p>
          <w:p w14:paraId="2DDB3320" w14:textId="77777777" w:rsidR="007C7FF3" w:rsidRPr="007C7FF3" w:rsidRDefault="007C7FF3" w:rsidP="007C7FF3">
            <w:pPr>
              <w:rPr>
                <w:rFonts w:ascii="Times New Roman" w:hAnsi="Times New Roman" w:cs="Times New Roman"/>
                <w:sz w:val="24"/>
                <w:szCs w:val="24"/>
              </w:rPr>
            </w:pPr>
          </w:p>
          <w:p w14:paraId="6D63B577" w14:textId="77777777" w:rsidR="007C7FF3" w:rsidRDefault="007C7FF3" w:rsidP="007C7FF3">
            <w:pPr>
              <w:rPr>
                <w:rFonts w:ascii="Times New Roman" w:hAnsi="Times New Roman" w:cs="Times New Roman"/>
                <w:sz w:val="24"/>
                <w:szCs w:val="24"/>
              </w:rPr>
            </w:pPr>
          </w:p>
          <w:p w14:paraId="13CA92CC" w14:textId="77777777" w:rsidR="007C7FF3" w:rsidRDefault="007C7FF3" w:rsidP="007C7FF3">
            <w:pPr>
              <w:rPr>
                <w:rFonts w:ascii="Times New Roman" w:hAnsi="Times New Roman" w:cs="Times New Roman"/>
                <w:sz w:val="24"/>
                <w:szCs w:val="24"/>
              </w:rPr>
            </w:pPr>
          </w:p>
          <w:p w14:paraId="6B4C2689" w14:textId="77777777" w:rsidR="007C7FF3" w:rsidRDefault="007C7FF3" w:rsidP="007C7FF3">
            <w:pPr>
              <w:rPr>
                <w:rFonts w:ascii="Times New Roman" w:hAnsi="Times New Roman" w:cs="Times New Roman"/>
                <w:sz w:val="24"/>
                <w:szCs w:val="24"/>
              </w:rPr>
            </w:pPr>
          </w:p>
          <w:p w14:paraId="3C261DF9" w14:textId="36CC710E" w:rsidR="007C7FF3" w:rsidRDefault="007C7FF3" w:rsidP="007C7FF3">
            <w:pPr>
              <w:rPr>
                <w:rFonts w:ascii="Times New Roman" w:hAnsi="Times New Roman" w:cs="Times New Roman"/>
                <w:sz w:val="24"/>
                <w:szCs w:val="24"/>
              </w:rPr>
            </w:pPr>
          </w:p>
          <w:p w14:paraId="5C19E7A6" w14:textId="77777777" w:rsidR="007C7FF3" w:rsidRDefault="007C7FF3" w:rsidP="007C7FF3">
            <w:pPr>
              <w:rPr>
                <w:rFonts w:ascii="Times New Roman" w:hAnsi="Times New Roman" w:cs="Times New Roman"/>
                <w:sz w:val="24"/>
                <w:szCs w:val="24"/>
              </w:rPr>
            </w:pPr>
          </w:p>
          <w:p w14:paraId="5717545E" w14:textId="636F33E1" w:rsidR="007C7FF3" w:rsidRPr="007C7FF3" w:rsidRDefault="007C7FF3" w:rsidP="007C7FF3">
            <w:pPr>
              <w:rPr>
                <w:rFonts w:ascii="Times New Roman" w:hAnsi="Times New Roman" w:cs="Times New Roman"/>
                <w:sz w:val="24"/>
                <w:szCs w:val="24"/>
              </w:rPr>
            </w:pPr>
          </w:p>
        </w:tc>
        <w:tc>
          <w:tcPr>
            <w:tcW w:w="6385" w:type="dxa"/>
          </w:tcPr>
          <w:p w14:paraId="350C8286" w14:textId="33CC88F3" w:rsidR="00130CF4" w:rsidRPr="00130CF4" w:rsidRDefault="00130CF4" w:rsidP="00130CF4">
            <w:pPr>
              <w:tabs>
                <w:tab w:val="left" w:pos="1360"/>
              </w:tabs>
              <w:rPr>
                <w:rFonts w:ascii="Times New Roman" w:hAnsi="Times New Roman" w:cs="Times New Roman"/>
                <w:sz w:val="24"/>
                <w:szCs w:val="24"/>
              </w:rPr>
            </w:pPr>
            <w:r>
              <w:rPr>
                <w:rFonts w:ascii="Times New Roman" w:hAnsi="Times New Roman" w:cs="Times New Roman"/>
                <w:sz w:val="24"/>
                <w:szCs w:val="24"/>
              </w:rPr>
              <w:t xml:space="preserve">The films answer to the “where we end up” questions is a complex one.  The film promotes scientific innovation if it is used to protect an endangered, currently existing species.  However, it appears to warn viewers that </w:t>
            </w:r>
            <w:r>
              <w:rPr>
                <w:rFonts w:ascii="Times New Roman" w:hAnsi="Times New Roman" w:cs="Times New Roman"/>
                <w:i/>
                <w:iCs/>
                <w:sz w:val="24"/>
                <w:szCs w:val="24"/>
              </w:rPr>
              <w:t>if</w:t>
            </w:r>
            <w:r>
              <w:rPr>
                <w:rFonts w:ascii="Times New Roman" w:hAnsi="Times New Roman" w:cs="Times New Roman"/>
                <w:sz w:val="24"/>
                <w:szCs w:val="24"/>
              </w:rPr>
              <w:t xml:space="preserve"> we re-introduce naturally extinct species into our environment, there will be dire consequences (example: the initially all female dinosaurs of the park eventually switch sexes because of their androgynous frog DNA, resulting in an uncontrolled and dangerous species population; human lives are lost in the film due to this).</w:t>
            </w:r>
          </w:p>
        </w:tc>
      </w:tr>
      <w:tr w:rsidR="007C7FF3" w14:paraId="5B31C281" w14:textId="77777777" w:rsidTr="007C7FF3">
        <w:tc>
          <w:tcPr>
            <w:tcW w:w="2965" w:type="dxa"/>
          </w:tcPr>
          <w:p w14:paraId="6118D6F9" w14:textId="77777777" w:rsidR="007C7FF3" w:rsidRDefault="007C7FF3" w:rsidP="007C7FF3">
            <w:pPr>
              <w:rPr>
                <w:rFonts w:ascii="Times New Roman" w:hAnsi="Times New Roman" w:cs="Times New Roman"/>
                <w:sz w:val="24"/>
                <w:szCs w:val="24"/>
              </w:rPr>
            </w:pPr>
            <w:r>
              <w:rPr>
                <w:rFonts w:ascii="Times New Roman" w:hAnsi="Times New Roman" w:cs="Times New Roman"/>
                <w:sz w:val="24"/>
                <w:szCs w:val="24"/>
              </w:rPr>
              <w:t>“Sci-fi is a powerful place to dream up and imagine new technologies.”</w:t>
            </w:r>
          </w:p>
          <w:p w14:paraId="2C954B91" w14:textId="77777777" w:rsidR="007C7FF3" w:rsidRDefault="007C7FF3" w:rsidP="007C7FF3">
            <w:pPr>
              <w:rPr>
                <w:rFonts w:ascii="Times New Roman" w:hAnsi="Times New Roman" w:cs="Times New Roman"/>
                <w:sz w:val="24"/>
                <w:szCs w:val="24"/>
              </w:rPr>
            </w:pPr>
          </w:p>
          <w:p w14:paraId="430F10DD" w14:textId="77777777" w:rsidR="007C7FF3" w:rsidRDefault="007C7FF3" w:rsidP="007C7FF3">
            <w:pPr>
              <w:rPr>
                <w:rFonts w:ascii="Times New Roman" w:hAnsi="Times New Roman" w:cs="Times New Roman"/>
                <w:sz w:val="24"/>
                <w:szCs w:val="24"/>
              </w:rPr>
            </w:pPr>
          </w:p>
          <w:p w14:paraId="038E816C" w14:textId="77777777" w:rsidR="007C7FF3" w:rsidRDefault="007C7FF3" w:rsidP="007C7FF3">
            <w:pPr>
              <w:rPr>
                <w:rFonts w:ascii="Times New Roman" w:hAnsi="Times New Roman" w:cs="Times New Roman"/>
                <w:sz w:val="24"/>
                <w:szCs w:val="24"/>
              </w:rPr>
            </w:pPr>
          </w:p>
          <w:p w14:paraId="7BF98A4E" w14:textId="77777777" w:rsidR="007C7FF3" w:rsidRDefault="007C7FF3" w:rsidP="007C7FF3">
            <w:pPr>
              <w:rPr>
                <w:rFonts w:ascii="Times New Roman" w:hAnsi="Times New Roman" w:cs="Times New Roman"/>
                <w:sz w:val="24"/>
                <w:szCs w:val="24"/>
              </w:rPr>
            </w:pPr>
          </w:p>
          <w:p w14:paraId="245691E6" w14:textId="68D8A2AB" w:rsidR="007C7FF3" w:rsidRDefault="007C7FF3" w:rsidP="007C7FF3">
            <w:pPr>
              <w:rPr>
                <w:rFonts w:ascii="Times New Roman" w:hAnsi="Times New Roman" w:cs="Times New Roman"/>
                <w:sz w:val="24"/>
                <w:szCs w:val="24"/>
              </w:rPr>
            </w:pPr>
          </w:p>
          <w:p w14:paraId="59E57261" w14:textId="77777777" w:rsidR="007C7FF3" w:rsidRDefault="007C7FF3" w:rsidP="007C7FF3">
            <w:pPr>
              <w:rPr>
                <w:rFonts w:ascii="Times New Roman" w:hAnsi="Times New Roman" w:cs="Times New Roman"/>
                <w:sz w:val="24"/>
                <w:szCs w:val="24"/>
              </w:rPr>
            </w:pPr>
          </w:p>
          <w:p w14:paraId="2B65CDD8" w14:textId="2F3BCDE5" w:rsidR="007C7FF3" w:rsidRPr="007C7FF3" w:rsidRDefault="007C7FF3" w:rsidP="007C7FF3">
            <w:pPr>
              <w:rPr>
                <w:rFonts w:ascii="Times New Roman" w:hAnsi="Times New Roman" w:cs="Times New Roman"/>
                <w:sz w:val="24"/>
                <w:szCs w:val="24"/>
              </w:rPr>
            </w:pPr>
          </w:p>
        </w:tc>
        <w:tc>
          <w:tcPr>
            <w:tcW w:w="6385" w:type="dxa"/>
          </w:tcPr>
          <w:p w14:paraId="02C0C6AC" w14:textId="75D8CB9C" w:rsidR="007C7FF3" w:rsidRPr="00130CF4" w:rsidRDefault="00130CF4" w:rsidP="00130CF4">
            <w:pPr>
              <w:tabs>
                <w:tab w:val="left" w:pos="413"/>
              </w:tabs>
              <w:rPr>
                <w:rFonts w:ascii="Times New Roman" w:hAnsi="Times New Roman" w:cs="Times New Roman"/>
                <w:sz w:val="24"/>
                <w:szCs w:val="24"/>
              </w:rPr>
            </w:pPr>
            <w:r>
              <w:rPr>
                <w:rFonts w:ascii="Times New Roman" w:hAnsi="Times New Roman" w:cs="Times New Roman"/>
                <w:sz w:val="24"/>
                <w:szCs w:val="24"/>
              </w:rPr>
              <w:lastRenderedPageBreak/>
              <w:t>This film focuses on the new technologies of cloning, DNA hybridizing, and genetic tampering.  These are currently technologies in the 21</w:t>
            </w:r>
            <w:r w:rsidRPr="00130CF4">
              <w:rPr>
                <w:rFonts w:ascii="Times New Roman" w:hAnsi="Times New Roman" w:cs="Times New Roman"/>
                <w:sz w:val="24"/>
                <w:szCs w:val="24"/>
                <w:vertAlign w:val="superscript"/>
              </w:rPr>
              <w:t>st</w:t>
            </w:r>
            <w:r>
              <w:rPr>
                <w:rFonts w:ascii="Times New Roman" w:hAnsi="Times New Roman" w:cs="Times New Roman"/>
                <w:sz w:val="24"/>
                <w:szCs w:val="24"/>
              </w:rPr>
              <w:t xml:space="preserve"> century that are being investigated via genetics.  </w:t>
            </w:r>
          </w:p>
          <w:p w14:paraId="645A7227" w14:textId="77777777" w:rsidR="007C7FF3" w:rsidRDefault="007C7FF3" w:rsidP="007C7FF3">
            <w:pPr>
              <w:jc w:val="center"/>
              <w:rPr>
                <w:rFonts w:ascii="Times New Roman" w:hAnsi="Times New Roman" w:cs="Times New Roman"/>
                <w:b/>
                <w:bCs/>
                <w:sz w:val="24"/>
                <w:szCs w:val="24"/>
              </w:rPr>
            </w:pPr>
          </w:p>
          <w:p w14:paraId="56A50812" w14:textId="77777777" w:rsidR="007C7FF3" w:rsidRDefault="007C7FF3" w:rsidP="007C7FF3">
            <w:pPr>
              <w:jc w:val="center"/>
              <w:rPr>
                <w:rFonts w:ascii="Times New Roman" w:hAnsi="Times New Roman" w:cs="Times New Roman"/>
                <w:b/>
                <w:bCs/>
                <w:sz w:val="24"/>
                <w:szCs w:val="24"/>
              </w:rPr>
            </w:pPr>
          </w:p>
          <w:p w14:paraId="1554FB4B" w14:textId="77777777" w:rsidR="007C7FF3" w:rsidRDefault="007C7FF3" w:rsidP="007C7FF3">
            <w:pPr>
              <w:jc w:val="center"/>
              <w:rPr>
                <w:rFonts w:ascii="Times New Roman" w:hAnsi="Times New Roman" w:cs="Times New Roman"/>
                <w:b/>
                <w:bCs/>
                <w:sz w:val="24"/>
                <w:szCs w:val="24"/>
              </w:rPr>
            </w:pPr>
          </w:p>
          <w:p w14:paraId="42660F2C" w14:textId="77777777" w:rsidR="007C7FF3" w:rsidRDefault="007C7FF3" w:rsidP="007C7FF3">
            <w:pPr>
              <w:jc w:val="center"/>
              <w:rPr>
                <w:rFonts w:ascii="Times New Roman" w:hAnsi="Times New Roman" w:cs="Times New Roman"/>
                <w:b/>
                <w:bCs/>
                <w:sz w:val="24"/>
                <w:szCs w:val="24"/>
              </w:rPr>
            </w:pPr>
          </w:p>
          <w:p w14:paraId="00934031" w14:textId="77777777" w:rsidR="007C7FF3" w:rsidRDefault="007C7FF3" w:rsidP="007C7FF3">
            <w:pPr>
              <w:jc w:val="center"/>
              <w:rPr>
                <w:rFonts w:ascii="Times New Roman" w:hAnsi="Times New Roman" w:cs="Times New Roman"/>
                <w:b/>
                <w:bCs/>
                <w:sz w:val="24"/>
                <w:szCs w:val="24"/>
              </w:rPr>
            </w:pPr>
          </w:p>
          <w:p w14:paraId="52499236" w14:textId="77777777" w:rsidR="007C7FF3" w:rsidRDefault="007C7FF3" w:rsidP="007C7FF3">
            <w:pPr>
              <w:jc w:val="center"/>
              <w:rPr>
                <w:rFonts w:ascii="Times New Roman" w:hAnsi="Times New Roman" w:cs="Times New Roman"/>
                <w:b/>
                <w:bCs/>
                <w:sz w:val="24"/>
                <w:szCs w:val="24"/>
              </w:rPr>
            </w:pPr>
          </w:p>
          <w:p w14:paraId="7B969728" w14:textId="2C123A0B" w:rsidR="007C7FF3" w:rsidRDefault="007C7FF3" w:rsidP="007C7FF3">
            <w:pPr>
              <w:jc w:val="center"/>
              <w:rPr>
                <w:rFonts w:ascii="Times New Roman" w:hAnsi="Times New Roman" w:cs="Times New Roman"/>
                <w:b/>
                <w:bCs/>
                <w:sz w:val="24"/>
                <w:szCs w:val="24"/>
              </w:rPr>
            </w:pPr>
          </w:p>
        </w:tc>
      </w:tr>
    </w:tbl>
    <w:p w14:paraId="5A42F0DF" w14:textId="77777777" w:rsidR="007C7FF3" w:rsidRPr="007C7FF3" w:rsidRDefault="007C7FF3">
      <w:pPr>
        <w:rPr>
          <w:rFonts w:ascii="Times New Roman" w:hAnsi="Times New Roman" w:cs="Times New Roman"/>
          <w:b/>
          <w:bCs/>
          <w:sz w:val="24"/>
          <w:szCs w:val="24"/>
        </w:rPr>
      </w:pPr>
    </w:p>
    <w:sectPr w:rsidR="007C7FF3" w:rsidRPr="007C7F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5F2490"/>
    <w:multiLevelType w:val="hybridMultilevel"/>
    <w:tmpl w:val="20944A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FF3"/>
    <w:rsid w:val="0008562A"/>
    <w:rsid w:val="00130CF4"/>
    <w:rsid w:val="003D1B70"/>
    <w:rsid w:val="0070264E"/>
    <w:rsid w:val="007C7FF3"/>
    <w:rsid w:val="00F96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3B79A"/>
  <w15:chartTrackingRefBased/>
  <w15:docId w15:val="{D37B6EBB-421D-4B3C-8581-A47D119B4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7F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7F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398</Words>
  <Characters>2272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Walker</dc:creator>
  <cp:keywords/>
  <dc:description/>
  <cp:lastModifiedBy>Allison Walker</cp:lastModifiedBy>
  <cp:revision>3</cp:revision>
  <dcterms:created xsi:type="dcterms:W3CDTF">2020-06-16T13:17:00Z</dcterms:created>
  <dcterms:modified xsi:type="dcterms:W3CDTF">2020-06-17T17:41:00Z</dcterms:modified>
</cp:coreProperties>
</file>